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B9" w:rsidRDefault="00557527" w:rsidP="00557527">
      <w:pPr>
        <w:rPr>
          <w:sz w:val="24"/>
          <w:szCs w:val="24"/>
          <w:rtl/>
        </w:rPr>
      </w:pPr>
      <w:r>
        <w:rPr>
          <w:rFonts w:asciiTheme="minorBidi" w:hAnsiTheme="minorBidi" w:hint="cs"/>
          <w:b/>
          <w:bCs/>
          <w:sz w:val="24"/>
          <w:szCs w:val="24"/>
          <w:u w:val="single"/>
          <w:rtl/>
        </w:rPr>
        <w:t>תוכנית ראשונית ל</w:t>
      </w:r>
      <w:r>
        <w:rPr>
          <w:rFonts w:asciiTheme="minorBidi" w:hAnsiTheme="minorBidi"/>
          <w:b/>
          <w:bCs/>
          <w:sz w:val="24"/>
          <w:szCs w:val="24"/>
          <w:u w:val="single"/>
          <w:rtl/>
        </w:rPr>
        <w:t>סדנ</w:t>
      </w:r>
      <w:r w:rsidR="00CC28B9" w:rsidRPr="00CC28B9">
        <w:rPr>
          <w:rFonts w:asciiTheme="minorBidi" w:hAnsiTheme="minorBidi"/>
          <w:b/>
          <w:bCs/>
          <w:sz w:val="24"/>
          <w:szCs w:val="24"/>
          <w:u w:val="single"/>
          <w:rtl/>
        </w:rPr>
        <w:t xml:space="preserve">ת </w:t>
      </w:r>
      <w:r w:rsidR="00EF5029" w:rsidRPr="00CC28B9">
        <w:rPr>
          <w:rFonts w:asciiTheme="minorBidi" w:hAnsiTheme="minorBidi"/>
          <w:b/>
          <w:bCs/>
          <w:sz w:val="24"/>
          <w:szCs w:val="24"/>
          <w:u w:val="single"/>
          <w:rtl/>
        </w:rPr>
        <w:t>קולנוע דוקומנטרי סיני</w:t>
      </w:r>
      <w:r w:rsidR="00565CC4" w:rsidRPr="00CC28B9">
        <w:rPr>
          <w:rFonts w:asciiTheme="minorBidi" w:hAnsiTheme="minorBidi"/>
          <w:b/>
          <w:bCs/>
          <w:sz w:val="24"/>
          <w:szCs w:val="24"/>
          <w:u w:val="single"/>
          <w:rtl/>
        </w:rPr>
        <w:t xml:space="preserve"> </w:t>
      </w:r>
      <w:r w:rsidR="00CC28B9">
        <w:rPr>
          <w:rFonts w:hint="cs"/>
          <w:sz w:val="24"/>
          <w:szCs w:val="24"/>
          <w:rtl/>
        </w:rPr>
        <w:t>תוכנית ראשונית</w:t>
      </w:r>
    </w:p>
    <w:p w:rsidR="007533BF" w:rsidRDefault="00CC28B9" w:rsidP="00557527">
      <w:pPr>
        <w:rPr>
          <w:b/>
          <w:bCs/>
          <w:sz w:val="24"/>
          <w:szCs w:val="24"/>
          <w:rtl/>
        </w:rPr>
      </w:pPr>
      <w:r w:rsidRPr="00CC28B9">
        <w:rPr>
          <w:rFonts w:hint="cs"/>
          <w:b/>
          <w:bCs/>
          <w:sz w:val="24"/>
          <w:szCs w:val="24"/>
          <w:rtl/>
        </w:rPr>
        <w:t xml:space="preserve">#סדנה אינטנסיבית יום שני עד חמישי 24-27 באפריל 2017. </w:t>
      </w:r>
      <w:r w:rsidR="00557527">
        <w:rPr>
          <w:rFonts w:hint="cs"/>
          <w:b/>
          <w:bCs/>
          <w:sz w:val="24"/>
          <w:szCs w:val="24"/>
          <w:rtl/>
        </w:rPr>
        <w:t xml:space="preserve">בנין רבין, </w:t>
      </w:r>
      <w:r w:rsidRPr="00CC28B9">
        <w:rPr>
          <w:rFonts w:hint="cs"/>
          <w:b/>
          <w:bCs/>
          <w:sz w:val="24"/>
          <w:szCs w:val="24"/>
          <w:rtl/>
        </w:rPr>
        <w:t>האוניברסיטה העברית קמפוס הר הצופים.</w:t>
      </w:r>
      <w:r w:rsidR="00557527">
        <w:rPr>
          <w:rFonts w:hint="cs"/>
          <w:b/>
          <w:bCs/>
          <w:sz w:val="24"/>
          <w:szCs w:val="24"/>
          <w:rtl/>
        </w:rPr>
        <w:t xml:space="preserve"> השתתפות חופשית גם לאורחים מחוץ לאוניברסיטה</w:t>
      </w:r>
    </w:p>
    <w:p w:rsidR="00557527" w:rsidRPr="00CC28B9" w:rsidRDefault="00557527" w:rsidP="00557527">
      <w:pPr>
        <w:rPr>
          <w:b/>
          <w:bCs/>
          <w:sz w:val="24"/>
          <w:szCs w:val="24"/>
          <w:rtl/>
        </w:rPr>
      </w:pPr>
      <w:r>
        <w:rPr>
          <w:rFonts w:hint="cs"/>
          <w:b/>
          <w:bCs/>
          <w:sz w:val="24"/>
          <w:szCs w:val="24"/>
          <w:rtl/>
        </w:rPr>
        <w:t xml:space="preserve">הסדנא תתקיים בשעות 14:30 עד 18:00 בימים ב' עד ה'. </w:t>
      </w:r>
    </w:p>
    <w:p w:rsidR="00EF5029" w:rsidRPr="00EF5029" w:rsidRDefault="00396A29" w:rsidP="00EF5029">
      <w:pPr>
        <w:pStyle w:val="NormalWeb"/>
        <w:shd w:val="clear" w:color="auto" w:fill="FFFFFF"/>
        <w:bidi/>
        <w:spacing w:before="0" w:beforeAutospacing="0" w:after="200" w:afterAutospacing="0"/>
        <w:ind w:left="360"/>
        <w:rPr>
          <w:rFonts w:ascii="Arial" w:hAnsi="Arial" w:cs="Arial"/>
          <w:color w:val="222222"/>
          <w:rtl/>
        </w:rPr>
      </w:pPr>
      <w:r>
        <w:rPr>
          <w:rFonts w:ascii="Arial" w:hAnsi="Arial" w:cs="Arial" w:hint="cs"/>
          <w:color w:val="222222"/>
          <w:rtl/>
        </w:rPr>
        <w:t>24-25/4</w:t>
      </w:r>
      <w:r w:rsidR="00EF5029" w:rsidRPr="00EF5029">
        <w:rPr>
          <w:color w:val="222222"/>
          <w:rtl/>
        </w:rPr>
        <w:t>     </w:t>
      </w:r>
      <w:r w:rsidR="00EF5029" w:rsidRPr="00EF5029">
        <w:rPr>
          <w:rStyle w:val="apple-converted-space"/>
          <w:color w:val="222222"/>
          <w:rtl/>
        </w:rPr>
        <w:t> </w:t>
      </w:r>
      <w:r w:rsidR="00EF5029" w:rsidRPr="00EF5029">
        <w:rPr>
          <w:rFonts w:ascii="Arial" w:hAnsi="Arial" w:cs="Arial"/>
          <w:color w:val="222222"/>
          <w:rtl/>
        </w:rPr>
        <w:t>מבוא לסרטים דוקומנטריים בסין – פרופ' יומי בריישטר (בעברית</w:t>
      </w:r>
      <w:r>
        <w:rPr>
          <w:rFonts w:ascii="Arial" w:hAnsi="Arial" w:cs="Arial" w:hint="cs"/>
          <w:color w:val="222222"/>
          <w:rtl/>
        </w:rPr>
        <w:t xml:space="preserve"> או אנגלית</w:t>
      </w:r>
      <w:r w:rsidR="00EF5029" w:rsidRPr="00EF5029">
        <w:rPr>
          <w:rFonts w:ascii="Arial" w:hAnsi="Arial" w:cs="Arial"/>
          <w:color w:val="222222"/>
          <w:rtl/>
        </w:rPr>
        <w:t>)</w:t>
      </w:r>
    </w:p>
    <w:p w:rsidR="00EF5029" w:rsidRPr="00EF5029" w:rsidRDefault="00EF5029" w:rsidP="0042067B">
      <w:pPr>
        <w:pStyle w:val="NormalWeb"/>
        <w:shd w:val="clear" w:color="auto" w:fill="FFFFFF"/>
        <w:bidi/>
        <w:spacing w:before="0" w:beforeAutospacing="0" w:after="200" w:afterAutospacing="0"/>
        <w:ind w:left="720"/>
        <w:rPr>
          <w:rFonts w:ascii="Arial" w:hAnsi="Arial" w:cs="Arial"/>
          <w:color w:val="222222"/>
          <w:rtl/>
        </w:rPr>
      </w:pPr>
      <w:r w:rsidRPr="00EF5029">
        <w:rPr>
          <w:rFonts w:ascii="Arial" w:hAnsi="Arial" w:cs="Arial"/>
          <w:color w:val="222222"/>
          <w:rtl/>
        </w:rPr>
        <w:t xml:space="preserve">המבוא יכלול שלוש הרצאות בנות </w:t>
      </w:r>
      <w:r w:rsidR="0042067B">
        <w:rPr>
          <w:rFonts w:ascii="Arial" w:hAnsi="Arial" w:cs="Arial" w:hint="cs"/>
          <w:color w:val="222222"/>
          <w:rtl/>
        </w:rPr>
        <w:t>שעה וחצי</w:t>
      </w:r>
      <w:r w:rsidRPr="00EF5029">
        <w:rPr>
          <w:rFonts w:ascii="Arial" w:hAnsi="Arial" w:cs="Arial"/>
          <w:color w:val="222222"/>
          <w:rtl/>
        </w:rPr>
        <w:t xml:space="preserve"> כל אחת ויסקור את הרקע ההיסטורי, הצורני והאידיאולוגי לסרטים הדוקומנטריים בסין משנות ה-90 המוקדמות ועד ימינו. ההרצאות תלוווינה בשלוש הקרנות של סרטים דוקומנטריים. (יומי בריישטר הוא פרופסור לספרות השוואתית ולקולנוע באוניברסיטת וושינגטון שבסיאטל. מייסד תכנית הקיץ ללימודי קולנוע סיני באקדמיה לקולנוע בבייג'ינג. עורך כתב העת</w:t>
      </w:r>
      <w:r w:rsidRPr="00EF5029">
        <w:rPr>
          <w:rStyle w:val="apple-converted-space"/>
          <w:rFonts w:ascii="Arial" w:hAnsi="Arial" w:cs="Arial"/>
          <w:color w:val="222222"/>
          <w:rtl/>
        </w:rPr>
        <w:t> </w:t>
      </w:r>
      <w:r w:rsidRPr="00EF5029">
        <w:rPr>
          <w:rFonts w:ascii="Arial" w:hAnsi="Arial" w:cs="Arial"/>
          <w:color w:val="222222"/>
        </w:rPr>
        <w:t>Journal of Chinese Cinemas</w:t>
      </w:r>
      <w:r w:rsidRPr="00EF5029">
        <w:rPr>
          <w:rFonts w:ascii="Arial" w:hAnsi="Arial" w:cs="Arial"/>
          <w:color w:val="222222"/>
          <w:rtl/>
        </w:rPr>
        <w:t>. בין היתר זכה בפרס לווינסון ובמלגת גוגנהיים.)</w:t>
      </w:r>
      <w:r w:rsidR="00774CBF">
        <w:rPr>
          <w:rFonts w:ascii="Arial" w:hAnsi="Arial" w:cs="Arial" w:hint="cs"/>
          <w:color w:val="222222"/>
          <w:rtl/>
        </w:rPr>
        <w:t xml:space="preserve"> (</w:t>
      </w:r>
      <w:r w:rsidR="00774CBF" w:rsidRPr="00774CBF">
        <w:rPr>
          <w:rFonts w:ascii="Arial" w:hAnsi="Arial" w:cs="Arial" w:hint="cs"/>
          <w:color w:val="FF0000"/>
          <w:rtl/>
        </w:rPr>
        <w:t>ביומים האלו יהיו 3 הרצאות של יומי + הרצאה אחת של וו או הרצאה משותפת של שניהם</w:t>
      </w:r>
      <w:r w:rsidR="00774CBF">
        <w:rPr>
          <w:rFonts w:ascii="Arial" w:hAnsi="Arial" w:cs="Arial" w:hint="cs"/>
          <w:color w:val="222222"/>
          <w:rtl/>
        </w:rPr>
        <w:t>)</w:t>
      </w:r>
    </w:p>
    <w:p w:rsidR="00EF5029" w:rsidRPr="00EF5029" w:rsidRDefault="00396A29" w:rsidP="0039338C">
      <w:pPr>
        <w:pStyle w:val="NormalWeb"/>
        <w:shd w:val="clear" w:color="auto" w:fill="FFFFFF"/>
        <w:bidi/>
        <w:spacing w:before="0" w:beforeAutospacing="0" w:after="200" w:afterAutospacing="0"/>
        <w:ind w:left="360"/>
        <w:rPr>
          <w:rFonts w:ascii="Arial" w:hAnsi="Arial" w:cs="Arial"/>
          <w:color w:val="222222"/>
          <w:rtl/>
        </w:rPr>
      </w:pPr>
      <w:r>
        <w:rPr>
          <w:rFonts w:ascii="Arial" w:hAnsi="Arial" w:cs="Arial" w:hint="cs"/>
          <w:color w:val="222222"/>
          <w:rtl/>
        </w:rPr>
        <w:t>26/4</w:t>
      </w:r>
      <w:r w:rsidR="00EF5029" w:rsidRPr="00EF5029">
        <w:rPr>
          <w:rFonts w:ascii="Arial" w:hAnsi="Arial" w:cs="Arial"/>
          <w:color w:val="222222"/>
          <w:rtl/>
        </w:rPr>
        <w:t>.</w:t>
      </w:r>
      <w:r w:rsidR="00EF5029" w:rsidRPr="00EF5029">
        <w:rPr>
          <w:color w:val="222222"/>
          <w:rtl/>
        </w:rPr>
        <w:t>     </w:t>
      </w:r>
      <w:r w:rsidR="00EF5029" w:rsidRPr="00EF5029">
        <w:rPr>
          <w:rStyle w:val="apple-converted-space"/>
          <w:color w:val="222222"/>
          <w:rtl/>
        </w:rPr>
        <w:t> </w:t>
      </w:r>
      <w:r w:rsidR="00EF5029" w:rsidRPr="00EF5029">
        <w:rPr>
          <w:rFonts w:ascii="Arial" w:hAnsi="Arial" w:cs="Arial"/>
          <w:color w:val="222222"/>
          <w:rtl/>
        </w:rPr>
        <w:t>הרצאות</w:t>
      </w:r>
      <w:r>
        <w:rPr>
          <w:rFonts w:ascii="Arial" w:hAnsi="Arial" w:cs="Arial" w:hint="cs"/>
          <w:color w:val="222222"/>
          <w:rtl/>
        </w:rPr>
        <w:t xml:space="preserve"> של</w:t>
      </w:r>
      <w:r w:rsidR="00EF5029" w:rsidRPr="00EF5029">
        <w:rPr>
          <w:rFonts w:ascii="Arial" w:hAnsi="Arial" w:cs="Arial"/>
          <w:color w:val="222222"/>
          <w:rtl/>
        </w:rPr>
        <w:t xml:space="preserve"> וו ונגואנג</w:t>
      </w:r>
      <w:r w:rsidR="0011541C">
        <w:rPr>
          <w:rFonts w:ascii="Arial" w:hAnsi="Arial" w:cs="Arial" w:hint="cs"/>
          <w:color w:val="222222"/>
          <w:rtl/>
        </w:rPr>
        <w:t xml:space="preserve"> (</w:t>
      </w:r>
      <w:r w:rsidR="0011541C" w:rsidRPr="0011541C">
        <w:rPr>
          <w:rFonts w:ascii="Arial" w:hAnsi="Arial" w:cs="Arial"/>
          <w:color w:val="252525"/>
          <w:shd w:val="clear" w:color="auto" w:fill="FFFFFF"/>
        </w:rPr>
        <w:t>Wu Wenguang</w:t>
      </w:r>
      <w:r w:rsidR="0011541C" w:rsidRPr="0011541C">
        <w:rPr>
          <w:rStyle w:val="apple-converted-space"/>
          <w:rFonts w:ascii="Arial" w:hAnsi="Arial" w:cs="Arial"/>
          <w:color w:val="252525"/>
          <w:shd w:val="clear" w:color="auto" w:fill="FFFFFF"/>
        </w:rPr>
        <w:t> </w:t>
      </w:r>
      <w:r w:rsidR="0011541C" w:rsidRPr="0011541C">
        <w:rPr>
          <w:rFonts w:ascii="MingLiU" w:eastAsia="MingLiU" w:hAnsi="MingLiU" w:cs="MingLiU" w:hint="eastAsia"/>
          <w:color w:val="252525"/>
          <w:shd w:val="clear" w:color="auto" w:fill="FFFFFF"/>
        </w:rPr>
        <w:t>吴文光</w:t>
      </w:r>
      <w:r w:rsidR="0011541C">
        <w:rPr>
          <w:rFonts w:ascii="Arial" w:hAnsi="Arial" w:cs="Arial" w:hint="cs"/>
          <w:color w:val="222222"/>
          <w:rtl/>
        </w:rPr>
        <w:t>)</w:t>
      </w:r>
      <w:r w:rsidR="00EF5029" w:rsidRPr="00EF5029">
        <w:rPr>
          <w:rFonts w:ascii="Arial" w:hAnsi="Arial" w:cs="Arial"/>
          <w:color w:val="222222"/>
          <w:rtl/>
        </w:rPr>
        <w:t xml:space="preserve"> (באנגלית וסינית, בליווי תרגום לעברית)</w:t>
      </w:r>
      <w:r w:rsidR="00774CBF">
        <w:rPr>
          <w:rFonts w:ascii="Arial" w:hAnsi="Arial" w:cs="Arial" w:hint="cs"/>
          <w:color w:val="222222"/>
          <w:rtl/>
        </w:rPr>
        <w:t xml:space="preserve"> (</w:t>
      </w:r>
      <w:r w:rsidR="00774CBF" w:rsidRPr="00774CBF">
        <w:rPr>
          <w:rFonts w:ascii="Arial" w:hAnsi="Arial" w:cs="Arial" w:hint="cs"/>
          <w:color w:val="FF0000"/>
          <w:rtl/>
        </w:rPr>
        <w:t xml:space="preserve">2 הרצאות של </w:t>
      </w:r>
      <w:r w:rsidR="0039338C">
        <w:rPr>
          <w:rFonts w:ascii="Arial" w:hAnsi="Arial" w:cs="Arial" w:hint="cs"/>
          <w:color w:val="FF0000"/>
          <w:rtl/>
        </w:rPr>
        <w:t>שעה וחצי</w:t>
      </w:r>
      <w:r w:rsidR="00774CBF" w:rsidRPr="00774CBF">
        <w:rPr>
          <w:rFonts w:ascii="Arial" w:hAnsi="Arial" w:cs="Arial" w:hint="cs"/>
          <w:color w:val="FF0000"/>
          <w:rtl/>
        </w:rPr>
        <w:t xml:space="preserve"> כל אחת</w:t>
      </w:r>
      <w:r w:rsidR="00774CBF">
        <w:rPr>
          <w:rFonts w:ascii="Arial" w:hAnsi="Arial" w:cs="Arial" w:hint="cs"/>
          <w:color w:val="222222"/>
          <w:rtl/>
        </w:rPr>
        <w:t>)</w:t>
      </w:r>
    </w:p>
    <w:p w:rsidR="00EF5029" w:rsidRPr="00EF5029" w:rsidRDefault="00EF5029" w:rsidP="003B27D2">
      <w:pPr>
        <w:pStyle w:val="NormalWeb"/>
        <w:shd w:val="clear" w:color="auto" w:fill="FFFFFF"/>
        <w:bidi/>
        <w:spacing w:before="0" w:beforeAutospacing="0" w:after="200" w:afterAutospacing="0"/>
        <w:ind w:left="720"/>
        <w:rPr>
          <w:rFonts w:ascii="Arial" w:hAnsi="Arial" w:cs="Arial"/>
          <w:color w:val="222222"/>
          <w:rtl/>
        </w:rPr>
      </w:pPr>
      <w:r w:rsidRPr="00EF5029">
        <w:rPr>
          <w:rFonts w:ascii="Arial" w:hAnsi="Arial" w:cs="Arial"/>
          <w:color w:val="222222"/>
          <w:rtl/>
        </w:rPr>
        <w:t>וו יסקור את דרכו כבמאי סרטים דוקומנטריים בשלושת העשורים האחרונים ויסביר את גישתו, הנקראת דוקומנטציה "בזמן אמת" (</w:t>
      </w:r>
      <w:proofErr w:type="spellStart"/>
      <w:r w:rsidRPr="00EF5029">
        <w:rPr>
          <w:rFonts w:ascii="Arial" w:hAnsi="Arial" w:cs="Arial"/>
          <w:i/>
          <w:iCs/>
          <w:color w:val="222222"/>
        </w:rPr>
        <w:t>xianchangI</w:t>
      </w:r>
      <w:proofErr w:type="spellEnd"/>
      <w:r w:rsidRPr="00EF5029">
        <w:rPr>
          <w:rFonts w:ascii="Arial" w:hAnsi="Arial" w:cs="Arial"/>
          <w:color w:val="222222"/>
          <w:rtl/>
        </w:rPr>
        <w:t xml:space="preserve">). שתי הרצאות בנות </w:t>
      </w:r>
      <w:r w:rsidR="003B27D2">
        <w:rPr>
          <w:rFonts w:ascii="Arial" w:hAnsi="Arial" w:cs="Arial" w:hint="cs"/>
          <w:color w:val="222222"/>
          <w:rtl/>
        </w:rPr>
        <w:t>שעה וחצי</w:t>
      </w:r>
      <w:bookmarkStart w:id="0" w:name="_GoBack"/>
      <w:bookmarkEnd w:id="0"/>
      <w:r w:rsidRPr="00EF5029">
        <w:rPr>
          <w:rFonts w:ascii="Arial" w:hAnsi="Arial" w:cs="Arial"/>
          <w:color w:val="222222"/>
          <w:rtl/>
        </w:rPr>
        <w:t xml:space="preserve"> כל אחת תלוווינה בשלוש הקרנות של סרטים דוקומנטריים של וו ושל ג'אנג מנגצ'י. (וו ונגואנג</w:t>
      </w:r>
      <w:r w:rsidR="006C7097">
        <w:rPr>
          <w:rFonts w:ascii="Arial" w:hAnsi="Arial" w:cs="Arial" w:hint="cs"/>
          <w:color w:val="222222"/>
          <w:rtl/>
        </w:rPr>
        <w:t xml:space="preserve"> </w:t>
      </w:r>
      <w:r w:rsidRPr="00EF5029">
        <w:rPr>
          <w:rFonts w:ascii="Arial" w:hAnsi="Arial" w:cs="Arial"/>
          <w:color w:val="222222"/>
          <w:rtl/>
        </w:rPr>
        <w:t xml:space="preserve">החל את דרכו ככותב, שחקן תיאטרון ורקדן. בשנות ה-80 המאוחרות הפך למתעד החשוב ביותר של האוונגארד בבייג'ינג ולמרכזי שבמייסדי הקולנוע הדוקומנטרי החדש, שהציע אלטרנטיבה תכנית וצורנית לסרטים הדוקומנטרים הרשמיים. הוא נפגש עם פרדריק וייזמן, שהשפיע עליו עמוקות. מתוקף מעמדו וקשריו פתח דלתות להרבה במאים סינים אחרים. לפני כעשר שנים עחל לעמוד בראש שני פרויקטים קולקטיביים -- פרויקט הכפר ופרויקט הזיכרון. פרויקט הכפר נתן לכ-20 כפריים הכשרה בסיסית שבעקבותיה הם נשלחו בחזרה לכפריהם, לתעד </w:t>
      </w:r>
      <w:r w:rsidR="006C7097">
        <w:rPr>
          <w:rFonts w:ascii="Arial" w:hAnsi="Arial" w:cs="Arial" w:hint="cs"/>
          <w:color w:val="222222"/>
          <w:rtl/>
        </w:rPr>
        <w:t>את חייהם באופן שנראה להם</w:t>
      </w:r>
      <w:r w:rsidRPr="00EF5029">
        <w:rPr>
          <w:rFonts w:ascii="Arial" w:hAnsi="Arial" w:cs="Arial"/>
          <w:color w:val="222222"/>
          <w:rtl/>
        </w:rPr>
        <w:t>. בפרויקט השני וו שלח סטודנטים שמקורם בכפרים לתעד את זכרונות הדורות הקודמים, בעיקר לגבי הרעב הגדול ומהפיכת התרבות. הפרויקטים הניבו עד כה קרוב למאה סרטים. במקביל, וו מוסיף לכתוב ולהסביר את המתודולוגיה שמאחורי סרטיו.</w:t>
      </w:r>
      <w:r w:rsidRPr="00EF5029">
        <w:rPr>
          <w:rStyle w:val="apple-converted-space"/>
          <w:rFonts w:ascii="Arial" w:hAnsi="Arial" w:cs="Arial"/>
          <w:color w:val="222222"/>
          <w:rtl/>
        </w:rPr>
        <w:t> </w:t>
      </w:r>
      <w:r w:rsidRPr="00EF5029">
        <w:rPr>
          <w:rFonts w:ascii="Arial" w:hAnsi="Arial" w:cs="Arial"/>
          <w:color w:val="222222"/>
          <w:rtl/>
        </w:rPr>
        <w:t>ג'אנג מנגצ'י היא רקדנית וכוריאוגרפית. בעשור האחרון נטלה חלק בפרויקטים של וו.)</w:t>
      </w:r>
    </w:p>
    <w:p w:rsidR="00EF5029" w:rsidRPr="00EF5029" w:rsidRDefault="00396A29" w:rsidP="00557527">
      <w:pPr>
        <w:pStyle w:val="NormalWeb"/>
        <w:shd w:val="clear" w:color="auto" w:fill="FFFFFF"/>
        <w:bidi/>
        <w:spacing w:before="0" w:beforeAutospacing="0" w:after="200" w:afterAutospacing="0"/>
        <w:ind w:left="360"/>
        <w:rPr>
          <w:rFonts w:ascii="Arial" w:hAnsi="Arial" w:cs="Arial"/>
          <w:color w:val="222222"/>
          <w:rtl/>
        </w:rPr>
      </w:pPr>
      <w:r>
        <w:rPr>
          <w:rFonts w:ascii="Arial" w:hAnsi="Arial" w:cs="Arial" w:hint="cs"/>
          <w:color w:val="222222"/>
          <w:rtl/>
        </w:rPr>
        <w:t>27/4</w:t>
      </w:r>
      <w:r w:rsidR="00EF5029" w:rsidRPr="00EF5029">
        <w:rPr>
          <w:color w:val="222222"/>
          <w:rtl/>
        </w:rPr>
        <w:t>      </w:t>
      </w:r>
      <w:r w:rsidR="00EF5029" w:rsidRPr="00EF5029">
        <w:rPr>
          <w:rStyle w:val="apple-converted-space"/>
          <w:color w:val="222222"/>
          <w:rtl/>
        </w:rPr>
        <w:t> </w:t>
      </w:r>
      <w:r w:rsidR="00EF5029" w:rsidRPr="00EF5029">
        <w:rPr>
          <w:rFonts w:ascii="Arial" w:hAnsi="Arial" w:cs="Arial"/>
          <w:color w:val="222222"/>
          <w:rtl/>
        </w:rPr>
        <w:t xml:space="preserve">מפגש בין </w:t>
      </w:r>
      <w:r>
        <w:rPr>
          <w:rFonts w:ascii="Arial" w:hAnsi="Arial" w:cs="Arial" w:hint="cs"/>
          <w:color w:val="222222"/>
          <w:rtl/>
        </w:rPr>
        <w:t xml:space="preserve">הסטודנטים לבין </w:t>
      </w:r>
      <w:r w:rsidR="00EF5029" w:rsidRPr="00EF5029">
        <w:rPr>
          <w:rFonts w:ascii="Arial" w:hAnsi="Arial" w:cs="Arial"/>
          <w:color w:val="222222"/>
          <w:rtl/>
        </w:rPr>
        <w:t>וו ונגואנג, ג'אנג מנגצ'י</w:t>
      </w:r>
      <w:r>
        <w:rPr>
          <w:rFonts w:ascii="Arial" w:hAnsi="Arial" w:cs="Arial" w:hint="cs"/>
          <w:color w:val="222222"/>
          <w:rtl/>
        </w:rPr>
        <w:t xml:space="preserve">. </w:t>
      </w:r>
      <w:r w:rsidR="00557527">
        <w:rPr>
          <w:rFonts w:ascii="Arial" w:hAnsi="Arial" w:cs="Arial" w:hint="cs"/>
          <w:color w:val="222222"/>
          <w:rtl/>
        </w:rPr>
        <w:t>ומפגש מסכם בהנחיית פרופסור רעיה מורג.</w:t>
      </w:r>
    </w:p>
    <w:p w:rsidR="00EF5029" w:rsidRPr="00EF5029" w:rsidRDefault="00EF5029">
      <w:pPr>
        <w:rPr>
          <w:sz w:val="24"/>
          <w:szCs w:val="24"/>
        </w:rPr>
      </w:pPr>
    </w:p>
    <w:sectPr w:rsidR="00EF5029" w:rsidRPr="00EF5029" w:rsidSect="00A774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29"/>
    <w:rsid w:val="000533F5"/>
    <w:rsid w:val="000A46FB"/>
    <w:rsid w:val="0011541C"/>
    <w:rsid w:val="0020484E"/>
    <w:rsid w:val="00310A0E"/>
    <w:rsid w:val="0039338C"/>
    <w:rsid w:val="00396A29"/>
    <w:rsid w:val="003B27D2"/>
    <w:rsid w:val="0042067B"/>
    <w:rsid w:val="0049430B"/>
    <w:rsid w:val="00557527"/>
    <w:rsid w:val="00565CC4"/>
    <w:rsid w:val="005E3A06"/>
    <w:rsid w:val="006C7097"/>
    <w:rsid w:val="00717DB3"/>
    <w:rsid w:val="007241DF"/>
    <w:rsid w:val="007644AA"/>
    <w:rsid w:val="00774CBF"/>
    <w:rsid w:val="0084183B"/>
    <w:rsid w:val="00862EE0"/>
    <w:rsid w:val="00A7746B"/>
    <w:rsid w:val="00CC28B9"/>
    <w:rsid w:val="00CF5D09"/>
    <w:rsid w:val="00D908B8"/>
    <w:rsid w:val="00EF5029"/>
    <w:rsid w:val="00F84EFC"/>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0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0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7</cp:revision>
  <cp:lastPrinted>2017-03-18T17:03:00Z</cp:lastPrinted>
  <dcterms:created xsi:type="dcterms:W3CDTF">2017-03-16T11:10:00Z</dcterms:created>
  <dcterms:modified xsi:type="dcterms:W3CDTF">2017-03-18T17:05:00Z</dcterms:modified>
</cp:coreProperties>
</file>